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kern w:val="0"/>
          <w:sz w:val="44"/>
          <w:szCs w:val="44"/>
          <w:lang w:val="en-US" w:eastAsia="zh-CN" w:bidi="ar"/>
        </w:rPr>
        <w:t>202</w:t>
      </w:r>
      <w:r>
        <w:rPr>
          <w:rFonts w:hint="default" w:ascii="方正小标宋_GBK" w:hAnsi="方正小标宋_GBK" w:eastAsia="方正小标宋_GBK" w:cs="方正小标宋_GBK"/>
          <w:i w:val="0"/>
          <w:iCs w:val="0"/>
          <w:kern w:val="0"/>
          <w:sz w:val="44"/>
          <w:szCs w:val="44"/>
          <w:lang w:eastAsia="zh-CN" w:bidi="ar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kern w:val="0"/>
          <w:sz w:val="44"/>
          <w:szCs w:val="44"/>
          <w:lang w:val="en-US" w:eastAsia="zh-CN" w:bidi="ar"/>
        </w:rPr>
        <w:t>年深圳市市级社会组织等级评估在线申报操作指引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15"/>
          <w:szCs w:val="15"/>
          <w:lang w:val="en-US" w:eastAsia="zh-CN"/>
        </w:rPr>
      </w:pPr>
    </w:p>
    <w:p>
      <w:pPr>
        <w:numPr>
          <w:ilvl w:val="0"/>
          <w:numId w:val="1"/>
        </w:numPr>
        <w:ind w:left="633" w:leftChars="0" w:hanging="633" w:hangingChars="198"/>
        <w:jc w:val="lef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操作流程</w:t>
      </w:r>
    </w:p>
    <w:p>
      <w:pPr>
        <w:jc w:val="center"/>
        <w:rPr>
          <w:rFonts w:hint="eastAsia" w:ascii="仿宋_GB2312" w:hAnsi="仿宋_GB2312" w:cs="仿宋_GB2312" w:eastAsiaTheme="minorEastAsia"/>
          <w:i w:val="0"/>
          <w:iCs w:val="0"/>
          <w:sz w:val="32"/>
          <w:szCs w:val="32"/>
          <w:lang w:val="en-US" w:eastAsia="zh-CN"/>
        </w:rPr>
      </w:pPr>
      <w:r>
        <w:rPr>
          <w:i w:val="0"/>
          <w:iCs w:val="0"/>
        </w:rPr>
        <w:drawing>
          <wp:inline distT="0" distB="0" distL="114300" distR="114300">
            <wp:extent cx="635" cy="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cs="仿宋_GB2312" w:eastAsiaTheme="minorEastAsia"/>
          <w:i w:val="0"/>
          <w:iCs w:val="0"/>
          <w:sz w:val="32"/>
          <w:szCs w:val="32"/>
          <w:lang w:val="en-US" w:eastAsia="zh-CN"/>
        </w:rPr>
        <w:drawing>
          <wp:inline distT="0" distB="0" distL="114300" distR="114300">
            <wp:extent cx="4265295" cy="4834255"/>
            <wp:effectExtent l="0" t="0" r="1905" b="4445"/>
            <wp:docPr id="1" name="图片 1" descr="操作指引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操作指引流程图"/>
                    <pic:cNvPicPr>
                      <a:picLocks noChangeAspect="1"/>
                    </pic:cNvPicPr>
                  </pic:nvPicPr>
                  <pic:blipFill>
                    <a:blip r:embed="rId5"/>
                    <a:srcRect l="19053"/>
                    <a:stretch>
                      <a:fillRect/>
                    </a:stretch>
                  </pic:blipFill>
                  <pic:spPr>
                    <a:xfrm>
                      <a:off x="0" y="0"/>
                      <a:ext cx="4265295" cy="483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633" w:leftChars="0" w:hanging="633" w:hangingChars="198"/>
        <w:jc w:val="lef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业务系统及登录</w:t>
      </w:r>
    </w:p>
    <w:p>
      <w:pPr>
        <w:numPr>
          <w:ilvl w:val="0"/>
          <w:numId w:val="2"/>
        </w:numPr>
        <w:ind w:left="218" w:leftChars="104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浏览器要求：推荐使用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2"/>
        </w:numPr>
        <w:ind w:left="218" w:leftChars="104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填报网址</w:t>
      </w:r>
    </w:p>
    <w:p>
      <w:pPr>
        <w:numPr>
          <w:ilvl w:val="0"/>
          <w:numId w:val="0"/>
        </w:numPr>
        <w:ind w:leftChars="104"/>
        <w:jc w:val="left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http://10.253.119.69:9009/SOCSP_O/loginSucceed</w:t>
      </w:r>
    </w:p>
    <w:p>
      <w:pPr>
        <w:numPr>
          <w:ilvl w:val="0"/>
          <w:numId w:val="2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登录【社会组织工作平台】</w:t>
      </w:r>
    </w:p>
    <w:p>
      <w:p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使用账号登录或手机登录方式登录。</w:t>
      </w:r>
    </w:p>
    <w:p>
      <w:pPr>
        <w:numPr>
          <w:ilvl w:val="0"/>
          <w:numId w:val="1"/>
        </w:numPr>
        <w:ind w:left="633" w:leftChars="0" w:hanging="633" w:hangingChars="198"/>
        <w:jc w:val="lef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等级评估报名</w:t>
      </w:r>
    </w:p>
    <w:p>
      <w:pPr>
        <w:numPr>
          <w:ilvl w:val="0"/>
          <w:numId w:val="0"/>
        </w:numPr>
        <w:ind w:leftChars="104" w:firstLine="418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登录【社会组织工作平台】，点击菜单【业务办理】，点击【等级评估申请】，进入材料报名页面：</w:t>
      </w:r>
    </w:p>
    <w:p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i w:val="0"/>
          <w:iCs w:val="0"/>
        </w:rPr>
        <w:drawing>
          <wp:inline distT="0" distB="0" distL="114300" distR="114300">
            <wp:extent cx="5269230" cy="2160270"/>
            <wp:effectExtent l="0" t="0" r="7620" b="11430"/>
            <wp:docPr id="8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录入报名信息：点击击信息输入框，依次输入填报信息；</w:t>
      </w:r>
    </w:p>
    <w:p>
      <w:pPr>
        <w:numPr>
          <w:ilvl w:val="0"/>
          <w:numId w:val="3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上传报名材料：点击【选择文件】按钮，弹出文件选择窗，选择承诺函文件，点击【打开】上传；</w:t>
      </w:r>
    </w:p>
    <w:p>
      <w:pPr>
        <w:numPr>
          <w:ilvl w:val="0"/>
          <w:numId w:val="3"/>
        </w:numPr>
        <w:ind w:left="218" w:leftChars="104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提交报名资料：确认报名信息录入完整，报名材料已成功上传，点击【提交】，将报名信息提交到系统中，等待评估机构审核。</w:t>
      </w:r>
      <w:r>
        <w:rPr>
          <w:i w:val="0"/>
          <w:iCs w:val="0"/>
        </w:rPr>
        <w:drawing>
          <wp:inline distT="0" distB="0" distL="114300" distR="114300">
            <wp:extent cx="5269230" cy="2160270"/>
            <wp:effectExtent l="0" t="0" r="7620" b="11430"/>
            <wp:docPr id="9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633" w:leftChars="0" w:hanging="633" w:hangingChars="198"/>
        <w:jc w:val="lef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评估材料提交</w:t>
      </w:r>
    </w:p>
    <w:p>
      <w:pPr>
        <w:numPr>
          <w:ilvl w:val="0"/>
          <w:numId w:val="0"/>
        </w:numPr>
        <w:ind w:leftChars="103" w:firstLine="418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报名审核通过后收到业务短信通知，登录【社会组织工作平台】，点击菜单【业务办理】，点击【业务跟踪】，进入评估材料提交页面：</w:t>
      </w:r>
    </w:p>
    <w:p>
      <w:pPr>
        <w:numPr>
          <w:ilvl w:val="0"/>
          <w:numId w:val="4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上传评估材料：点击【上传】按钮，选择文件上传评估材料文件；</w:t>
      </w:r>
    </w:p>
    <w:p>
      <w:pPr>
        <w:numPr>
          <w:ilvl w:val="0"/>
          <w:numId w:val="4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填写总结</w:t>
      </w:r>
    </w:p>
    <w:p>
      <w:pPr>
        <w:numPr>
          <w:ilvl w:val="0"/>
          <w:numId w:val="4"/>
        </w:numPr>
        <w:ind w:left="218" w:leftChars="104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提交评估材料：确认评估材料已成功上传和总结已填写完成，点击【提交】，将评估材料提交到系统中，等待评估机构进行等级评估。</w:t>
      </w:r>
      <w:r>
        <w:rPr>
          <w:i w:val="0"/>
          <w:iCs w:val="0"/>
        </w:rPr>
        <w:drawing>
          <wp:inline distT="0" distB="0" distL="114300" distR="114300">
            <wp:extent cx="5269230" cy="2160270"/>
            <wp:effectExtent l="0" t="0" r="7620" b="11430"/>
            <wp:docPr id="10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633" w:leftChars="0" w:hanging="633" w:hangingChars="198"/>
        <w:jc w:val="lef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公示申诉提交</w:t>
      </w:r>
    </w:p>
    <w:p>
      <w:pPr>
        <w:numPr>
          <w:ilvl w:val="0"/>
          <w:numId w:val="0"/>
        </w:numPr>
        <w:ind w:leftChars="103" w:firstLine="418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等级评估结束后，进入公示阶段。社会组织可以在如下网址http://10.253.119.69:9009/SOCSP_O/loginpage?logout=ture查看等级评估的评分信息，如对评分结果产生异议，可通过提交申诉的方式申请复核。操作流程如下：</w:t>
      </w:r>
    </w:p>
    <w:p>
      <w:pPr>
        <w:numPr>
          <w:ilvl w:val="0"/>
          <w:numId w:val="5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登录【社会组织工作平台】，点击菜单【业务办理】，点击【业务跟踪】，进入业务跟踪页面；</w:t>
      </w:r>
      <w:r>
        <w:rPr>
          <w:i w:val="0"/>
          <w:iCs w:val="0"/>
        </w:rPr>
        <w:drawing>
          <wp:inline distT="0" distB="0" distL="114300" distR="114300">
            <wp:extent cx="5269230" cy="2160270"/>
            <wp:effectExtent l="0" t="0" r="7620" b="11430"/>
            <wp:docPr id="12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录入申诉信息：点击【申诉】，填写申诉理由；</w:t>
      </w:r>
    </w:p>
    <w:p>
      <w:pPr>
        <w:numPr>
          <w:ilvl w:val="0"/>
          <w:numId w:val="5"/>
        </w:numPr>
        <w:ind w:left="218" w:leftChars="104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上传申诉材料：点击【添加】按钮，选择佐证的申诉材料，点击上传；</w:t>
      </w:r>
    </w:p>
    <w:p>
      <w:pPr>
        <w:numPr>
          <w:ilvl w:val="0"/>
          <w:numId w:val="5"/>
        </w:numPr>
        <w:ind w:left="218" w:leftChars="104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提交申诉信息：确认申诉材料已成功上传，点击【提交】，将申诉材料提交到系统中，等待登记管理单位受理，复核委员会专家审核评估评分。</w:t>
      </w:r>
      <w:r>
        <w:rPr>
          <w:i w:val="0"/>
          <w:iCs w:val="0"/>
        </w:rPr>
        <w:drawing>
          <wp:inline distT="0" distB="0" distL="114300" distR="114300">
            <wp:extent cx="5269230" cy="2160270"/>
            <wp:effectExtent l="0" t="0" r="7620" b="11430"/>
            <wp:docPr id="13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103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申诉结果查看：点击【业务办理】&gt;【业务跟踪】，可查看申诉处理信息，当申诉未被受理，可查看未被受理原因，当申诉受理并完成复核后，可查看到申诉的结果。</w:t>
      </w:r>
      <w:r>
        <w:rPr>
          <w:i w:val="0"/>
          <w:iCs w:val="0"/>
        </w:rPr>
        <w:drawing>
          <wp:inline distT="0" distB="0" distL="114300" distR="114300">
            <wp:extent cx="5269230" cy="2160270"/>
            <wp:effectExtent l="0" t="0" r="7620" b="11430"/>
            <wp:docPr id="14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 w:val="0"/>
          <w:iCs w:val="0"/>
        </w:rPr>
        <w:drawing>
          <wp:inline distT="0" distB="0" distL="114300" distR="114300">
            <wp:extent cx="5269230" cy="2160270"/>
            <wp:effectExtent l="0" t="0" r="7620" b="11430"/>
            <wp:docPr id="15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633" w:leftChars="0" w:hanging="633" w:hangingChars="198"/>
        <w:jc w:val="lef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温馨提醒</w:t>
      </w:r>
    </w:p>
    <w:p>
      <w:pPr>
        <w:numPr>
          <w:ilvl w:val="0"/>
          <w:numId w:val="6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要保证自己组织的业务办理人员手机畅通，能及时收到通知短信，及时进行业务操作；</w:t>
      </w:r>
    </w:p>
    <w:p>
      <w:pPr>
        <w:numPr>
          <w:ilvl w:val="0"/>
          <w:numId w:val="6"/>
        </w:numPr>
        <w:ind w:left="218" w:leftChars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等级评估报名、提交评估材料以及公示申诉，都应在指定的办理时段内进行，如果超过最晚期限将不能办理；</w:t>
      </w:r>
    </w:p>
    <w:p>
      <w:pPr>
        <w:numPr>
          <w:ilvl w:val="0"/>
          <w:numId w:val="6"/>
        </w:numPr>
        <w:ind w:left="218" w:leftChars="0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如在办理等级评估业务过程中遇到任何问题，请与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eastAsia="zh-CN"/>
        </w:rPr>
        <w:t>深圳市质量强市促进会联系。</w:t>
      </w:r>
    </w:p>
    <w:p>
      <w:pPr>
        <w:ind w:firstLine="640" w:firstLineChars="200"/>
        <w:jc w:val="left"/>
        <w:rPr>
          <w:rFonts w:hint="eastAsia" w:ascii="仿宋_GB2312" w:hAnsi="宋体" w:eastAsia="仿宋_GB2312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电话联系：</w:t>
      </w:r>
      <w:r>
        <w:rPr>
          <w:rFonts w:hint="eastAsia" w:ascii="仿宋_GB2312" w:hAnsi="宋体" w:eastAsia="仿宋_GB2312"/>
          <w:i w:val="0"/>
          <w:iCs w:val="0"/>
          <w:sz w:val="32"/>
          <w:szCs w:val="32"/>
        </w:rPr>
        <w:t>联系电话：0</w:t>
      </w:r>
      <w:r>
        <w:rPr>
          <w:rFonts w:hint="eastAsia" w:ascii="仿宋_GB2312" w:hAnsi="宋体" w:eastAsia="仿宋_GB2312"/>
          <w:i w:val="0"/>
          <w:iCs w:val="0"/>
          <w:color w:val="000000"/>
          <w:sz w:val="32"/>
          <w:szCs w:val="32"/>
        </w:rPr>
        <w:t>755-83177171，83283672</w:t>
      </w:r>
    </w:p>
    <w:p>
      <w:pPr>
        <w:numPr>
          <w:ilvl w:val="-1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i w:val="0"/>
          <w:iCs w:val="0"/>
          <w:sz w:val="32"/>
          <w:szCs w:val="32"/>
        </w:rPr>
        <w:t>联 系 人：张万荣，</w:t>
      </w:r>
      <w:r>
        <w:rPr>
          <w:rFonts w:hint="eastAsia" w:ascii="仿宋_GB2312" w:hAnsi="宋体" w:eastAsia="仿宋_GB2312"/>
          <w:i w:val="0"/>
          <w:iCs w:val="0"/>
          <w:sz w:val="32"/>
          <w:szCs w:val="32"/>
          <w:lang w:eastAsia="zh-CN"/>
        </w:rPr>
        <w:t>赖春宇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i w:val="0"/>
          <w:iCs w:val="0"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left"/>
        <w:rPr>
          <w:rFonts w:hint="eastAsia"/>
          <w:i w:val="0"/>
          <w:i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2D89D"/>
    <w:multiLevelType w:val="singleLevel"/>
    <w:tmpl w:val="DFD2D89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E686FB0"/>
    <w:multiLevelType w:val="singleLevel"/>
    <w:tmpl w:val="1E686FB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CC58F9B"/>
    <w:multiLevelType w:val="singleLevel"/>
    <w:tmpl w:val="2CC58F9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CAB4DB9"/>
    <w:multiLevelType w:val="singleLevel"/>
    <w:tmpl w:val="3CAB4DB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12826BB"/>
    <w:multiLevelType w:val="singleLevel"/>
    <w:tmpl w:val="712826B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7651322F"/>
    <w:multiLevelType w:val="singleLevel"/>
    <w:tmpl w:val="765132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MTZiNGQzZmE4NjRhZjA4MDUyNWUyZjczOTIyNWIifQ=="/>
    <w:docVar w:name="KSO_WPS_MARK_KEY" w:val="8989d24c-e493-4f63-96e6-bbada020446b"/>
  </w:docVars>
  <w:rsids>
    <w:rsidRoot w:val="1EC93084"/>
    <w:rsid w:val="01805546"/>
    <w:rsid w:val="047F2769"/>
    <w:rsid w:val="09835436"/>
    <w:rsid w:val="0C74138E"/>
    <w:rsid w:val="10CF2E9E"/>
    <w:rsid w:val="12AB49D2"/>
    <w:rsid w:val="12CF2DB9"/>
    <w:rsid w:val="14E00AF3"/>
    <w:rsid w:val="153F7762"/>
    <w:rsid w:val="163A5983"/>
    <w:rsid w:val="16FB1BAA"/>
    <w:rsid w:val="17AA291E"/>
    <w:rsid w:val="18D06D8F"/>
    <w:rsid w:val="19A708BA"/>
    <w:rsid w:val="1D2A523A"/>
    <w:rsid w:val="1E597A72"/>
    <w:rsid w:val="1EC93084"/>
    <w:rsid w:val="1FB74AA1"/>
    <w:rsid w:val="21BE1ED3"/>
    <w:rsid w:val="228141FF"/>
    <w:rsid w:val="247D4DE2"/>
    <w:rsid w:val="265D3C03"/>
    <w:rsid w:val="286C34E3"/>
    <w:rsid w:val="2935395B"/>
    <w:rsid w:val="2E6125F5"/>
    <w:rsid w:val="31D86731"/>
    <w:rsid w:val="324B7DD3"/>
    <w:rsid w:val="33456890"/>
    <w:rsid w:val="33D04B10"/>
    <w:rsid w:val="34874B26"/>
    <w:rsid w:val="358E6B00"/>
    <w:rsid w:val="3DABADAC"/>
    <w:rsid w:val="3FC2692C"/>
    <w:rsid w:val="416D399E"/>
    <w:rsid w:val="417F3BA0"/>
    <w:rsid w:val="445B502D"/>
    <w:rsid w:val="4524206A"/>
    <w:rsid w:val="4E91652B"/>
    <w:rsid w:val="4EAA20D9"/>
    <w:rsid w:val="4F5B6BC5"/>
    <w:rsid w:val="4FA07362"/>
    <w:rsid w:val="51D419CD"/>
    <w:rsid w:val="52A475E6"/>
    <w:rsid w:val="5321705A"/>
    <w:rsid w:val="533612C0"/>
    <w:rsid w:val="534F5D73"/>
    <w:rsid w:val="548A23DC"/>
    <w:rsid w:val="57E427B4"/>
    <w:rsid w:val="59060CC9"/>
    <w:rsid w:val="593C7E58"/>
    <w:rsid w:val="59D43811"/>
    <w:rsid w:val="5A0701C4"/>
    <w:rsid w:val="5A0A4AA7"/>
    <w:rsid w:val="5B35E109"/>
    <w:rsid w:val="5B77F387"/>
    <w:rsid w:val="5B81675E"/>
    <w:rsid w:val="5BFFAF03"/>
    <w:rsid w:val="5F047CD6"/>
    <w:rsid w:val="5FFEC85D"/>
    <w:rsid w:val="67654F94"/>
    <w:rsid w:val="68382EEE"/>
    <w:rsid w:val="69230B4A"/>
    <w:rsid w:val="69DF5F71"/>
    <w:rsid w:val="6A0D72B5"/>
    <w:rsid w:val="6DB80A78"/>
    <w:rsid w:val="6DFB43ED"/>
    <w:rsid w:val="710A284E"/>
    <w:rsid w:val="72ED75A5"/>
    <w:rsid w:val="75183646"/>
    <w:rsid w:val="758C45CD"/>
    <w:rsid w:val="759F4712"/>
    <w:rsid w:val="76915BE0"/>
    <w:rsid w:val="773A4239"/>
    <w:rsid w:val="78F65457"/>
    <w:rsid w:val="79073098"/>
    <w:rsid w:val="7A4A3F5B"/>
    <w:rsid w:val="7B38577F"/>
    <w:rsid w:val="7D234D33"/>
    <w:rsid w:val="7D485D1F"/>
    <w:rsid w:val="7DFE29E1"/>
    <w:rsid w:val="7E543940"/>
    <w:rsid w:val="BF8F7DB9"/>
    <w:rsid w:val="D2DF6BAE"/>
    <w:rsid w:val="FB7FCD89"/>
    <w:rsid w:val="FC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1224</Words>
  <Characters>1337</Characters>
  <Lines>0</Lines>
  <Paragraphs>0</Paragraphs>
  <TotalTime>1</TotalTime>
  <ScaleCrop>false</ScaleCrop>
  <LinksUpToDate>false</LinksUpToDate>
  <CharactersWithSpaces>1340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2019-01-08T17:31:00Z</dcterms:created>
  <dc:creator>管理服务处</dc:creator>
  <cp:lastModifiedBy>郑锦婷</cp:lastModifiedBy>
  <cp:lastPrinted>2023-04-04T10:32:00Z</cp:lastPrinted>
  <dcterms:modified xsi:type="dcterms:W3CDTF">2023-05-19T16:40:14Z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DE4220032AAD468B883D285723BB33EB</vt:lpwstr>
  </property>
</Properties>
</file>